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C1" w:rsidRDefault="00431EE0" w:rsidP="00812657">
      <w:pPr>
        <w:spacing w:line="360" w:lineRule="auto"/>
        <w:jc w:val="center"/>
        <w:rPr>
          <w:rFonts w:ascii="Times New Roman" w:hAnsi="Times New Roman" w:cs="Times New Roman"/>
          <w:sz w:val="24"/>
        </w:rPr>
      </w:pPr>
      <w:r>
        <w:rPr>
          <w:rFonts w:ascii="Times New Roman" w:hAnsi="Times New Roman" w:cs="Times New Roman"/>
          <w:sz w:val="24"/>
        </w:rPr>
        <w:t>HSI Week Ended September 15</w:t>
      </w:r>
      <w:r w:rsidRPr="00431EE0">
        <w:rPr>
          <w:rFonts w:ascii="Times New Roman" w:hAnsi="Times New Roman" w:cs="Times New Roman"/>
          <w:sz w:val="24"/>
          <w:vertAlign w:val="superscript"/>
        </w:rPr>
        <w:t>th</w:t>
      </w:r>
      <w:r>
        <w:rPr>
          <w:rFonts w:ascii="Times New Roman" w:hAnsi="Times New Roman" w:cs="Times New Roman"/>
          <w:sz w:val="24"/>
        </w:rPr>
        <w:t xml:space="preserve"> </w:t>
      </w:r>
    </w:p>
    <w:p w:rsidR="00431EE0" w:rsidRDefault="00431EE0" w:rsidP="00812657">
      <w:pPr>
        <w:spacing w:line="360" w:lineRule="auto"/>
        <w:rPr>
          <w:rFonts w:ascii="Times New Roman" w:hAnsi="Times New Roman" w:cs="Times New Roman"/>
          <w:sz w:val="24"/>
        </w:rPr>
      </w:pPr>
    </w:p>
    <w:p w:rsidR="0018068C" w:rsidRDefault="0018068C" w:rsidP="00812657">
      <w:pPr>
        <w:spacing w:line="360" w:lineRule="auto"/>
        <w:rPr>
          <w:rFonts w:ascii="Times New Roman" w:hAnsi="Times New Roman" w:cs="Times New Roman"/>
          <w:sz w:val="24"/>
        </w:rPr>
      </w:pPr>
      <w:r>
        <w:rPr>
          <w:rFonts w:ascii="Times New Roman" w:hAnsi="Times New Roman" w:cs="Times New Roman"/>
          <w:sz w:val="24"/>
        </w:rPr>
        <w:t xml:space="preserve">The Husson Stock Index (HSI) increased </w:t>
      </w:r>
      <w:r w:rsidR="00A2435A">
        <w:rPr>
          <w:rFonts w:ascii="Times New Roman" w:hAnsi="Times New Roman" w:cs="Times New Roman"/>
          <w:sz w:val="24"/>
        </w:rPr>
        <w:t>0.1</w:t>
      </w:r>
      <w:r w:rsidR="00C36BCA">
        <w:rPr>
          <w:rFonts w:ascii="Times New Roman" w:hAnsi="Times New Roman" w:cs="Times New Roman"/>
          <w:sz w:val="24"/>
        </w:rPr>
        <w:t>0</w:t>
      </w:r>
      <w:r w:rsidR="00A2435A">
        <w:rPr>
          <w:rFonts w:ascii="Times New Roman" w:hAnsi="Times New Roman" w:cs="Times New Roman"/>
          <w:sz w:val="24"/>
        </w:rPr>
        <w:t xml:space="preserve">% from </w:t>
      </w:r>
      <w:r w:rsidR="00F34372">
        <w:rPr>
          <w:rFonts w:ascii="Times New Roman" w:hAnsi="Times New Roman" w:cs="Times New Roman"/>
          <w:sz w:val="24"/>
        </w:rPr>
        <w:t xml:space="preserve">the </w:t>
      </w:r>
      <w:r w:rsidR="00A2435A">
        <w:rPr>
          <w:rFonts w:ascii="Times New Roman" w:hAnsi="Times New Roman" w:cs="Times New Roman"/>
          <w:sz w:val="24"/>
        </w:rPr>
        <w:t>week ended September 8</w:t>
      </w:r>
      <w:r w:rsidR="00A2435A" w:rsidRPr="00A2435A">
        <w:rPr>
          <w:rFonts w:ascii="Times New Roman" w:hAnsi="Times New Roman" w:cs="Times New Roman"/>
          <w:sz w:val="24"/>
          <w:vertAlign w:val="superscript"/>
        </w:rPr>
        <w:t>th</w:t>
      </w:r>
      <w:r w:rsidR="00A2435A">
        <w:rPr>
          <w:rFonts w:ascii="Times New Roman" w:hAnsi="Times New Roman" w:cs="Times New Roman"/>
          <w:sz w:val="24"/>
        </w:rPr>
        <w:t>. The HSI on September 8</w:t>
      </w:r>
      <w:r w:rsidR="00A2435A" w:rsidRPr="00A2435A">
        <w:rPr>
          <w:rFonts w:ascii="Times New Roman" w:hAnsi="Times New Roman" w:cs="Times New Roman"/>
          <w:sz w:val="24"/>
          <w:vertAlign w:val="superscript"/>
        </w:rPr>
        <w:t>th</w:t>
      </w:r>
      <w:r w:rsidR="00A2435A">
        <w:rPr>
          <w:rFonts w:ascii="Times New Roman" w:hAnsi="Times New Roman" w:cs="Times New Roman"/>
          <w:sz w:val="24"/>
        </w:rPr>
        <w:t xml:space="preserve"> was 136.4</w:t>
      </w:r>
      <w:r w:rsidR="00C36BCA">
        <w:rPr>
          <w:rFonts w:ascii="Times New Roman" w:hAnsi="Times New Roman" w:cs="Times New Roman"/>
          <w:sz w:val="24"/>
        </w:rPr>
        <w:t>4</w:t>
      </w:r>
      <w:r w:rsidR="00A2435A">
        <w:rPr>
          <w:rFonts w:ascii="Times New Roman" w:hAnsi="Times New Roman" w:cs="Times New Roman"/>
          <w:sz w:val="24"/>
        </w:rPr>
        <w:t xml:space="preserve"> and is now 136.58. The most significant changes this week were </w:t>
      </w:r>
      <w:proofErr w:type="spellStart"/>
      <w:r w:rsidR="00A2435A">
        <w:rPr>
          <w:rFonts w:ascii="Times New Roman" w:hAnsi="Times New Roman" w:cs="Times New Roman"/>
          <w:sz w:val="24"/>
        </w:rPr>
        <w:t>ImmuC</w:t>
      </w:r>
      <w:r w:rsidR="00911544">
        <w:rPr>
          <w:rFonts w:ascii="Times New Roman" w:hAnsi="Times New Roman" w:cs="Times New Roman"/>
          <w:sz w:val="24"/>
        </w:rPr>
        <w:t>ell</w:t>
      </w:r>
      <w:proofErr w:type="spellEnd"/>
      <w:r w:rsidR="00911544">
        <w:rPr>
          <w:rFonts w:ascii="Times New Roman" w:hAnsi="Times New Roman" w:cs="Times New Roman"/>
          <w:sz w:val="24"/>
        </w:rPr>
        <w:t xml:space="preserve"> (ICCC),</w:t>
      </w:r>
      <w:r w:rsidR="00A2435A">
        <w:rPr>
          <w:rFonts w:ascii="Times New Roman" w:hAnsi="Times New Roman" w:cs="Times New Roman"/>
          <w:sz w:val="24"/>
        </w:rPr>
        <w:t xml:space="preserve"> Bar Harbor </w:t>
      </w:r>
      <w:r w:rsidR="00911544">
        <w:rPr>
          <w:rFonts w:ascii="Times New Roman" w:hAnsi="Times New Roman" w:cs="Times New Roman"/>
          <w:sz w:val="24"/>
        </w:rPr>
        <w:t>Bancshares</w:t>
      </w:r>
      <w:r w:rsidR="00A2435A">
        <w:rPr>
          <w:rFonts w:ascii="Times New Roman" w:hAnsi="Times New Roman" w:cs="Times New Roman"/>
          <w:sz w:val="24"/>
        </w:rPr>
        <w:t xml:space="preserve"> (BHB)</w:t>
      </w:r>
      <w:r w:rsidR="00911544">
        <w:rPr>
          <w:rFonts w:ascii="Times New Roman" w:hAnsi="Times New Roman" w:cs="Times New Roman"/>
          <w:sz w:val="24"/>
        </w:rPr>
        <w:t xml:space="preserve">, and </w:t>
      </w:r>
      <w:r w:rsidR="00911544" w:rsidRPr="00911544">
        <w:rPr>
          <w:rFonts w:ascii="Times New Roman" w:hAnsi="Times New Roman" w:cs="Times New Roman"/>
          <w:sz w:val="24"/>
        </w:rPr>
        <w:t xml:space="preserve">Northeast </w:t>
      </w:r>
      <w:r w:rsidR="00911544">
        <w:rPr>
          <w:rFonts w:ascii="Times New Roman" w:hAnsi="Times New Roman" w:cs="Times New Roman"/>
          <w:sz w:val="24"/>
        </w:rPr>
        <w:t>Bancorp (NBN).</w:t>
      </w:r>
    </w:p>
    <w:p w:rsidR="00A2435A" w:rsidRDefault="00A2435A" w:rsidP="00812657">
      <w:pPr>
        <w:spacing w:line="360" w:lineRule="auto"/>
        <w:rPr>
          <w:rFonts w:ascii="Times New Roman" w:hAnsi="Times New Roman" w:cs="Times New Roman"/>
          <w:sz w:val="24"/>
        </w:rPr>
      </w:pPr>
    </w:p>
    <w:p w:rsidR="00A2435A" w:rsidRPr="00C36BCA" w:rsidRDefault="00A2435A" w:rsidP="00812657">
      <w:pPr>
        <w:spacing w:line="360" w:lineRule="auto"/>
        <w:rPr>
          <w:rFonts w:ascii="Times New Roman" w:hAnsi="Times New Roman" w:cs="Times New Roman"/>
          <w:sz w:val="24"/>
          <w:szCs w:val="24"/>
        </w:rPr>
      </w:pPr>
      <w:proofErr w:type="spellStart"/>
      <w:r>
        <w:rPr>
          <w:rFonts w:ascii="Times New Roman" w:hAnsi="Times New Roman" w:cs="Times New Roman"/>
          <w:sz w:val="24"/>
        </w:rPr>
        <w:t>ImmuCell</w:t>
      </w:r>
      <w:proofErr w:type="spellEnd"/>
      <w:r>
        <w:rPr>
          <w:rFonts w:ascii="Times New Roman" w:hAnsi="Times New Roman" w:cs="Times New Roman"/>
          <w:sz w:val="24"/>
        </w:rPr>
        <w:t xml:space="preserve"> (</w:t>
      </w:r>
      <w:r w:rsidRPr="00C36BCA">
        <w:rPr>
          <w:rFonts w:ascii="Times New Roman" w:hAnsi="Times New Roman" w:cs="Times New Roman"/>
          <w:sz w:val="24"/>
          <w:szCs w:val="24"/>
        </w:rPr>
        <w:t xml:space="preserve">ICCC): ICCC stock increased 10.95% from </w:t>
      </w:r>
      <w:r w:rsidR="00A732F2">
        <w:rPr>
          <w:rFonts w:ascii="Times New Roman" w:hAnsi="Times New Roman" w:cs="Times New Roman"/>
          <w:sz w:val="24"/>
          <w:szCs w:val="24"/>
        </w:rPr>
        <w:t xml:space="preserve">the </w:t>
      </w:r>
      <w:r w:rsidRPr="00C36BCA">
        <w:rPr>
          <w:rFonts w:ascii="Times New Roman" w:hAnsi="Times New Roman" w:cs="Times New Roman"/>
          <w:sz w:val="24"/>
          <w:szCs w:val="24"/>
        </w:rPr>
        <w:t>week ended September 8</w:t>
      </w:r>
      <w:r w:rsidRPr="00C36BCA">
        <w:rPr>
          <w:rFonts w:ascii="Times New Roman" w:hAnsi="Times New Roman" w:cs="Times New Roman"/>
          <w:sz w:val="24"/>
          <w:szCs w:val="24"/>
          <w:vertAlign w:val="superscript"/>
        </w:rPr>
        <w:t>th</w:t>
      </w:r>
      <w:r w:rsidRPr="00C36BCA">
        <w:rPr>
          <w:rFonts w:ascii="Times New Roman" w:hAnsi="Times New Roman" w:cs="Times New Roman"/>
          <w:sz w:val="24"/>
          <w:szCs w:val="24"/>
        </w:rPr>
        <w:t xml:space="preserve">. </w:t>
      </w:r>
      <w:r w:rsidR="00C36BCA" w:rsidRPr="00C36BCA">
        <w:rPr>
          <w:rFonts w:ascii="Times New Roman" w:hAnsi="Times New Roman" w:cs="Times New Roman"/>
          <w:color w:val="26282A"/>
          <w:sz w:val="24"/>
          <w:szCs w:val="24"/>
          <w:shd w:val="clear" w:color="auto" w:fill="FFFFFF"/>
        </w:rPr>
        <w:t>During the fourth quarter of 2017, the Company expects to achieve regulatory approval of </w:t>
      </w:r>
      <w:r w:rsidR="00C36BCA" w:rsidRPr="00C36BCA">
        <w:rPr>
          <w:rStyle w:val="Strong"/>
          <w:rFonts w:ascii="Times New Roman" w:hAnsi="Times New Roman" w:cs="Times New Roman"/>
          <w:b w:val="0"/>
          <w:color w:val="26282A"/>
          <w:sz w:val="24"/>
          <w:szCs w:val="24"/>
          <w:shd w:val="clear" w:color="auto" w:fill="FFFFFF"/>
        </w:rPr>
        <w:t>First</w:t>
      </w:r>
      <w:r w:rsidR="00C36BCA" w:rsidRPr="00C36BCA">
        <w:rPr>
          <w:rFonts w:ascii="Times New Roman" w:hAnsi="Times New Roman" w:cs="Times New Roman"/>
          <w:color w:val="26282A"/>
          <w:sz w:val="24"/>
          <w:szCs w:val="24"/>
          <w:shd w:val="clear" w:color="auto" w:fill="FFFFFF"/>
        </w:rPr>
        <w:t> </w:t>
      </w:r>
      <w:r w:rsidR="00C36BCA" w:rsidRPr="00C36BCA">
        <w:rPr>
          <w:rStyle w:val="Strong"/>
          <w:rFonts w:ascii="Times New Roman" w:hAnsi="Times New Roman" w:cs="Times New Roman"/>
          <w:b w:val="0"/>
          <w:color w:val="26282A"/>
          <w:sz w:val="24"/>
          <w:szCs w:val="24"/>
          <w:shd w:val="clear" w:color="auto" w:fill="FFFFFF"/>
        </w:rPr>
        <w:t>Defense</w:t>
      </w:r>
      <w:r w:rsidR="00C36BCA" w:rsidRPr="00C36BCA">
        <w:rPr>
          <w:rFonts w:ascii="Times New Roman" w:hAnsi="Times New Roman" w:cs="Times New Roman"/>
          <w:color w:val="26282A"/>
          <w:sz w:val="24"/>
          <w:szCs w:val="24"/>
          <w:shd w:val="clear" w:color="auto" w:fill="FFFFFF"/>
          <w:vertAlign w:val="superscript"/>
        </w:rPr>
        <w:t>®</w:t>
      </w:r>
      <w:r w:rsidR="00C36BCA" w:rsidRPr="00C36BCA">
        <w:rPr>
          <w:rFonts w:ascii="Times New Roman" w:hAnsi="Times New Roman" w:cs="Times New Roman"/>
          <w:color w:val="26282A"/>
          <w:sz w:val="24"/>
          <w:szCs w:val="24"/>
          <w:shd w:val="clear" w:color="auto" w:fill="FFFFFF"/>
        </w:rPr>
        <w:t> </w:t>
      </w:r>
      <w:r w:rsidR="00C36BCA" w:rsidRPr="00C36BCA">
        <w:rPr>
          <w:rStyle w:val="Strong"/>
          <w:rFonts w:ascii="Times New Roman" w:hAnsi="Times New Roman" w:cs="Times New Roman"/>
          <w:b w:val="0"/>
          <w:color w:val="26282A"/>
          <w:sz w:val="24"/>
          <w:szCs w:val="24"/>
          <w:shd w:val="clear" w:color="auto" w:fill="FFFFFF"/>
        </w:rPr>
        <w:t>Tri-Shield</w:t>
      </w:r>
      <w:r w:rsidR="00C36BCA" w:rsidRPr="00C36BCA">
        <w:rPr>
          <w:rFonts w:ascii="Times New Roman" w:hAnsi="Times New Roman" w:cs="Times New Roman"/>
          <w:color w:val="26282A"/>
          <w:sz w:val="24"/>
          <w:szCs w:val="24"/>
          <w:shd w:val="clear" w:color="auto" w:fill="FFFFFF"/>
        </w:rPr>
        <w:t>™, a new formulation of its bovine antibodies</w:t>
      </w:r>
      <w:r w:rsidR="00C36BCA" w:rsidRPr="00C36BCA">
        <w:rPr>
          <w:rFonts w:ascii="Times New Roman" w:hAnsi="Times New Roman" w:cs="Times New Roman"/>
          <w:color w:val="26282A"/>
          <w:sz w:val="24"/>
          <w:szCs w:val="24"/>
          <w:shd w:val="clear" w:color="auto" w:fill="FFFFFF"/>
        </w:rPr>
        <w:t xml:space="preserve">. </w:t>
      </w:r>
      <w:r w:rsidR="00C36BCA">
        <w:rPr>
          <w:rFonts w:ascii="Times New Roman" w:hAnsi="Times New Roman" w:cs="Times New Roman"/>
          <w:color w:val="26282A"/>
          <w:sz w:val="24"/>
          <w:szCs w:val="24"/>
          <w:shd w:val="clear" w:color="auto" w:fill="FFFFFF"/>
        </w:rPr>
        <w:t xml:space="preserve">Additionally, </w:t>
      </w:r>
      <w:r w:rsidR="00743F89" w:rsidRPr="00C36BCA">
        <w:rPr>
          <w:rFonts w:ascii="Times New Roman" w:hAnsi="Times New Roman" w:cs="Times New Roman"/>
          <w:sz w:val="24"/>
          <w:szCs w:val="24"/>
        </w:rPr>
        <w:t>ICCC hired David Miller and Rick Choate</w:t>
      </w:r>
      <w:r w:rsidR="00C36BCA" w:rsidRPr="00C36BCA">
        <w:rPr>
          <w:rFonts w:ascii="Times New Roman" w:hAnsi="Times New Roman" w:cs="Times New Roman"/>
          <w:sz w:val="24"/>
          <w:szCs w:val="24"/>
        </w:rPr>
        <w:t xml:space="preserve"> as </w:t>
      </w:r>
      <w:r w:rsidR="00C36BCA" w:rsidRPr="00C36BCA">
        <w:rPr>
          <w:rFonts w:ascii="Times New Roman" w:hAnsi="Times New Roman" w:cs="Times New Roman"/>
          <w:color w:val="26282A"/>
          <w:sz w:val="24"/>
          <w:szCs w:val="24"/>
          <w:shd w:val="clear" w:color="auto" w:fill="FFFFFF"/>
        </w:rPr>
        <w:t>new Regional Sales and Marketing Managers</w:t>
      </w:r>
      <w:r w:rsidR="00743F89" w:rsidRPr="00C36BCA">
        <w:rPr>
          <w:rFonts w:ascii="Times New Roman" w:hAnsi="Times New Roman" w:cs="Times New Roman"/>
          <w:sz w:val="24"/>
          <w:szCs w:val="24"/>
        </w:rPr>
        <w:t xml:space="preserve">. The President and CEO of ICCC, Michael F. </w:t>
      </w:r>
      <w:proofErr w:type="spellStart"/>
      <w:r w:rsidR="00743F89" w:rsidRPr="00C36BCA">
        <w:rPr>
          <w:rFonts w:ascii="Times New Roman" w:hAnsi="Times New Roman" w:cs="Times New Roman"/>
          <w:sz w:val="24"/>
          <w:szCs w:val="24"/>
        </w:rPr>
        <w:t>Bringham</w:t>
      </w:r>
      <w:proofErr w:type="spellEnd"/>
      <w:r w:rsidR="00743F89" w:rsidRPr="00C36BCA">
        <w:rPr>
          <w:rFonts w:ascii="Times New Roman" w:hAnsi="Times New Roman" w:cs="Times New Roman"/>
          <w:sz w:val="24"/>
          <w:szCs w:val="24"/>
        </w:rPr>
        <w:t>, stated that “because Miller and Choate</w:t>
      </w:r>
      <w:r w:rsidR="00743F89" w:rsidRPr="00C36BCA">
        <w:rPr>
          <w:rFonts w:ascii="Times New Roman" w:hAnsi="Times New Roman" w:cs="Times New Roman"/>
          <w:sz w:val="24"/>
        </w:rPr>
        <w:t xml:space="preserve"> come with such experience, we expect them to have an </w:t>
      </w:r>
      <w:r w:rsidR="00EE214F" w:rsidRPr="00C36BCA">
        <w:rPr>
          <w:rFonts w:ascii="Times New Roman" w:hAnsi="Times New Roman" w:cs="Times New Roman"/>
          <w:sz w:val="24"/>
        </w:rPr>
        <w:t>immediate</w:t>
      </w:r>
      <w:r w:rsidR="00743F89" w:rsidRPr="00C36BCA">
        <w:rPr>
          <w:rFonts w:ascii="Times New Roman" w:hAnsi="Times New Roman" w:cs="Times New Roman"/>
          <w:sz w:val="24"/>
        </w:rPr>
        <w:t xml:space="preserve"> impact on our efforts to </w:t>
      </w:r>
      <w:r w:rsidR="00743F89" w:rsidRPr="00C36BCA">
        <w:rPr>
          <w:rFonts w:ascii="Times New Roman" w:hAnsi="Times New Roman" w:cs="Times New Roman"/>
          <w:sz w:val="24"/>
          <w:szCs w:val="24"/>
        </w:rPr>
        <w:t>grow sales</w:t>
      </w:r>
      <w:r w:rsidR="00C36BCA" w:rsidRPr="00C36BCA">
        <w:rPr>
          <w:rFonts w:ascii="Times New Roman" w:hAnsi="Times New Roman" w:cs="Times New Roman"/>
          <w:sz w:val="24"/>
          <w:szCs w:val="24"/>
        </w:rPr>
        <w:t xml:space="preserve"> </w:t>
      </w:r>
      <w:r w:rsidR="00C36BCA" w:rsidRPr="00C36BCA">
        <w:rPr>
          <w:rFonts w:ascii="Times New Roman" w:hAnsi="Times New Roman" w:cs="Times New Roman"/>
          <w:color w:val="26282A"/>
          <w:sz w:val="24"/>
          <w:szCs w:val="24"/>
          <w:shd w:val="clear" w:color="auto" w:fill="FFFFFF"/>
        </w:rPr>
        <w:t>of the </w:t>
      </w:r>
      <w:r w:rsidR="00C36BCA" w:rsidRPr="00C36BCA">
        <w:rPr>
          <w:rStyle w:val="Strong"/>
          <w:rFonts w:ascii="Times New Roman" w:hAnsi="Times New Roman" w:cs="Times New Roman"/>
          <w:b w:val="0"/>
          <w:color w:val="26282A"/>
          <w:sz w:val="24"/>
          <w:szCs w:val="24"/>
          <w:shd w:val="clear" w:color="auto" w:fill="FFFFFF"/>
        </w:rPr>
        <w:t>First</w:t>
      </w:r>
      <w:r w:rsidR="00C36BCA" w:rsidRPr="00C36BCA">
        <w:rPr>
          <w:rFonts w:ascii="Times New Roman" w:hAnsi="Times New Roman" w:cs="Times New Roman"/>
          <w:color w:val="26282A"/>
          <w:sz w:val="24"/>
          <w:szCs w:val="24"/>
          <w:shd w:val="clear" w:color="auto" w:fill="FFFFFF"/>
        </w:rPr>
        <w:t> </w:t>
      </w:r>
      <w:r w:rsidR="00C36BCA" w:rsidRPr="00C36BCA">
        <w:rPr>
          <w:rStyle w:val="Strong"/>
          <w:rFonts w:ascii="Times New Roman" w:hAnsi="Times New Roman" w:cs="Times New Roman"/>
          <w:b w:val="0"/>
          <w:color w:val="26282A"/>
          <w:sz w:val="24"/>
          <w:szCs w:val="24"/>
          <w:shd w:val="clear" w:color="auto" w:fill="FFFFFF"/>
        </w:rPr>
        <w:t>Defense</w:t>
      </w:r>
      <w:r w:rsidR="00C36BCA" w:rsidRPr="00C36BCA">
        <w:rPr>
          <w:rFonts w:ascii="Times New Roman" w:hAnsi="Times New Roman" w:cs="Times New Roman"/>
          <w:color w:val="26282A"/>
          <w:sz w:val="24"/>
          <w:szCs w:val="24"/>
          <w:shd w:val="clear" w:color="auto" w:fill="FFFFFF"/>
          <w:vertAlign w:val="superscript"/>
        </w:rPr>
        <w:t>®</w:t>
      </w:r>
      <w:r w:rsidR="00C36BCA" w:rsidRPr="00C36BCA">
        <w:rPr>
          <w:rFonts w:ascii="Times New Roman" w:hAnsi="Times New Roman" w:cs="Times New Roman"/>
          <w:color w:val="26282A"/>
          <w:sz w:val="24"/>
          <w:szCs w:val="24"/>
          <w:shd w:val="clear" w:color="auto" w:fill="FFFFFF"/>
        </w:rPr>
        <w:t> product line</w:t>
      </w:r>
      <w:r w:rsidR="00743F89" w:rsidRPr="00C36BCA">
        <w:rPr>
          <w:rFonts w:ascii="Times New Roman" w:hAnsi="Times New Roman" w:cs="Times New Roman"/>
          <w:sz w:val="24"/>
          <w:szCs w:val="24"/>
        </w:rPr>
        <w:t>”</w:t>
      </w:r>
      <w:r w:rsidR="00911544" w:rsidRPr="00C36BCA">
        <w:rPr>
          <w:rFonts w:ascii="Times New Roman" w:hAnsi="Times New Roman" w:cs="Times New Roman"/>
          <w:sz w:val="24"/>
          <w:szCs w:val="24"/>
        </w:rPr>
        <w:t xml:space="preserve"> (</w:t>
      </w:r>
      <w:proofErr w:type="spellStart"/>
      <w:r w:rsidR="00911544" w:rsidRPr="00C36BCA">
        <w:rPr>
          <w:rFonts w:ascii="Times New Roman" w:hAnsi="Times New Roman" w:cs="Times New Roman"/>
          <w:sz w:val="24"/>
          <w:szCs w:val="24"/>
        </w:rPr>
        <w:t>Bringham</w:t>
      </w:r>
      <w:proofErr w:type="spellEnd"/>
      <w:r w:rsidR="00911544" w:rsidRPr="00C36BCA">
        <w:rPr>
          <w:rFonts w:ascii="Times New Roman" w:hAnsi="Times New Roman" w:cs="Times New Roman"/>
          <w:sz w:val="24"/>
          <w:szCs w:val="24"/>
        </w:rPr>
        <w:t xml:space="preserve"> 2017</w:t>
      </w:r>
      <w:r w:rsidR="00C36BCA" w:rsidRPr="00C36BCA">
        <w:rPr>
          <w:rFonts w:ascii="Times New Roman" w:hAnsi="Times New Roman" w:cs="Times New Roman"/>
          <w:sz w:val="24"/>
          <w:szCs w:val="24"/>
        </w:rPr>
        <w:t>)</w:t>
      </w:r>
    </w:p>
    <w:p w:rsidR="00A2435A" w:rsidRDefault="00A2435A" w:rsidP="00812657">
      <w:pPr>
        <w:spacing w:line="360" w:lineRule="auto"/>
        <w:rPr>
          <w:rFonts w:ascii="Times New Roman" w:hAnsi="Times New Roman" w:cs="Times New Roman"/>
          <w:sz w:val="24"/>
        </w:rPr>
      </w:pPr>
    </w:p>
    <w:p w:rsidR="00A2435A" w:rsidRDefault="00A2435A" w:rsidP="00812657">
      <w:pPr>
        <w:spacing w:line="360" w:lineRule="auto"/>
        <w:rPr>
          <w:rFonts w:ascii="Times New Roman" w:hAnsi="Times New Roman" w:cs="Times New Roman"/>
          <w:sz w:val="24"/>
        </w:rPr>
      </w:pPr>
      <w:r>
        <w:rPr>
          <w:rFonts w:ascii="Times New Roman" w:hAnsi="Times New Roman" w:cs="Times New Roman"/>
          <w:sz w:val="24"/>
        </w:rPr>
        <w:t xml:space="preserve">Bar Harbor </w:t>
      </w:r>
      <w:proofErr w:type="spellStart"/>
      <w:r>
        <w:rPr>
          <w:rFonts w:ascii="Times New Roman" w:hAnsi="Times New Roman" w:cs="Times New Roman"/>
          <w:sz w:val="24"/>
        </w:rPr>
        <w:t>Bankshares</w:t>
      </w:r>
      <w:proofErr w:type="spellEnd"/>
      <w:r>
        <w:rPr>
          <w:rFonts w:ascii="Times New Roman" w:hAnsi="Times New Roman" w:cs="Times New Roman"/>
          <w:sz w:val="24"/>
        </w:rPr>
        <w:t xml:space="preserve"> (BHB): BHB stock increased 8.9% from </w:t>
      </w:r>
      <w:r w:rsidR="00A732F2">
        <w:rPr>
          <w:rFonts w:ascii="Times New Roman" w:hAnsi="Times New Roman" w:cs="Times New Roman"/>
          <w:sz w:val="24"/>
        </w:rPr>
        <w:t xml:space="preserve">the </w:t>
      </w:r>
      <w:r>
        <w:rPr>
          <w:rFonts w:ascii="Times New Roman" w:hAnsi="Times New Roman" w:cs="Times New Roman"/>
          <w:sz w:val="24"/>
        </w:rPr>
        <w:t>week ended September 8</w:t>
      </w:r>
      <w:r w:rsidRPr="00A2435A">
        <w:rPr>
          <w:rFonts w:ascii="Times New Roman" w:hAnsi="Times New Roman" w:cs="Times New Roman"/>
          <w:sz w:val="24"/>
          <w:vertAlign w:val="superscript"/>
        </w:rPr>
        <w:t>th</w:t>
      </w:r>
      <w:r>
        <w:rPr>
          <w:rFonts w:ascii="Times New Roman" w:hAnsi="Times New Roman" w:cs="Times New Roman"/>
          <w:sz w:val="24"/>
        </w:rPr>
        <w:t xml:space="preserve">. </w:t>
      </w:r>
      <w:r w:rsidR="00903E3E">
        <w:rPr>
          <w:rFonts w:ascii="Times New Roman" w:hAnsi="Times New Roman" w:cs="Times New Roman"/>
          <w:sz w:val="24"/>
        </w:rPr>
        <w:t>The increase in trade in the last week was unusually high and</w:t>
      </w:r>
      <w:r w:rsidR="00236318">
        <w:rPr>
          <w:rFonts w:ascii="Times New Roman" w:hAnsi="Times New Roman" w:cs="Times New Roman"/>
          <w:sz w:val="24"/>
        </w:rPr>
        <w:t>, according to Equities.com, may</w:t>
      </w:r>
      <w:r w:rsidR="00903E3E">
        <w:rPr>
          <w:rFonts w:ascii="Times New Roman" w:hAnsi="Times New Roman" w:cs="Times New Roman"/>
          <w:sz w:val="24"/>
        </w:rPr>
        <w:t xml:space="preserve"> signal to investors that BHB is a “bullish” stock and </w:t>
      </w:r>
      <w:r w:rsidR="00236318">
        <w:rPr>
          <w:rFonts w:ascii="Times New Roman" w:hAnsi="Times New Roman" w:cs="Times New Roman"/>
          <w:sz w:val="24"/>
        </w:rPr>
        <w:t>may have</w:t>
      </w:r>
      <w:r w:rsidR="00903E3E">
        <w:rPr>
          <w:rFonts w:ascii="Times New Roman" w:hAnsi="Times New Roman" w:cs="Times New Roman"/>
          <w:sz w:val="24"/>
        </w:rPr>
        <w:t xml:space="preserve"> created more market awareness for BHB.</w:t>
      </w:r>
    </w:p>
    <w:p w:rsidR="00911544" w:rsidRDefault="00911544" w:rsidP="00812657">
      <w:pPr>
        <w:spacing w:line="360" w:lineRule="auto"/>
        <w:rPr>
          <w:rFonts w:ascii="Times New Roman" w:hAnsi="Times New Roman" w:cs="Times New Roman"/>
          <w:sz w:val="24"/>
        </w:rPr>
      </w:pPr>
    </w:p>
    <w:p w:rsidR="00911544" w:rsidRDefault="00911544" w:rsidP="00812657">
      <w:pPr>
        <w:spacing w:line="360" w:lineRule="auto"/>
        <w:rPr>
          <w:rFonts w:ascii="Times New Roman" w:hAnsi="Times New Roman" w:cs="Times New Roman"/>
          <w:sz w:val="24"/>
        </w:rPr>
      </w:pPr>
      <w:r w:rsidRPr="00911544">
        <w:rPr>
          <w:rFonts w:ascii="Times New Roman" w:hAnsi="Times New Roman" w:cs="Times New Roman"/>
          <w:sz w:val="24"/>
        </w:rPr>
        <w:t xml:space="preserve">Northeast Bancorp (NBN): NBN stock increased 11.14% from </w:t>
      </w:r>
      <w:r w:rsidR="00A732F2">
        <w:rPr>
          <w:rFonts w:ascii="Times New Roman" w:hAnsi="Times New Roman" w:cs="Times New Roman"/>
          <w:sz w:val="24"/>
        </w:rPr>
        <w:t xml:space="preserve">the </w:t>
      </w:r>
      <w:r w:rsidRPr="00911544">
        <w:rPr>
          <w:rFonts w:ascii="Times New Roman" w:hAnsi="Times New Roman" w:cs="Times New Roman"/>
          <w:sz w:val="24"/>
        </w:rPr>
        <w:t xml:space="preserve">week ended September 8th. The increases in NBN’s stock </w:t>
      </w:r>
      <w:r w:rsidR="00236318">
        <w:rPr>
          <w:rFonts w:ascii="Times New Roman" w:hAnsi="Times New Roman" w:cs="Times New Roman"/>
          <w:sz w:val="24"/>
        </w:rPr>
        <w:t xml:space="preserve">coincides with </w:t>
      </w:r>
      <w:r w:rsidRPr="00911544">
        <w:rPr>
          <w:rFonts w:ascii="Times New Roman" w:hAnsi="Times New Roman" w:cs="Times New Roman"/>
          <w:sz w:val="24"/>
        </w:rPr>
        <w:t xml:space="preserve"> the release of their latest 10-K which shows that NBN reported revenue of </w:t>
      </w:r>
      <w:r w:rsidR="00C36BCA">
        <w:rPr>
          <w:rFonts w:ascii="Times New Roman" w:hAnsi="Times New Roman" w:cs="Times New Roman"/>
          <w:sz w:val="24"/>
        </w:rPr>
        <w:t>$</w:t>
      </w:r>
      <w:r w:rsidRPr="00911544">
        <w:rPr>
          <w:rFonts w:ascii="Times New Roman" w:hAnsi="Times New Roman" w:cs="Times New Roman"/>
          <w:sz w:val="24"/>
        </w:rPr>
        <w:t>16.6 million</w:t>
      </w:r>
      <w:r w:rsidR="00236318">
        <w:rPr>
          <w:rFonts w:ascii="Times New Roman" w:hAnsi="Times New Roman" w:cs="Times New Roman"/>
          <w:sz w:val="24"/>
        </w:rPr>
        <w:t xml:space="preserve"> for quarter ended June 30, 2017,</w:t>
      </w:r>
      <w:r w:rsidRPr="00911544">
        <w:rPr>
          <w:rFonts w:ascii="Times New Roman" w:hAnsi="Times New Roman" w:cs="Times New Roman"/>
          <w:sz w:val="24"/>
        </w:rPr>
        <w:t xml:space="preserve"> which is </w:t>
      </w:r>
      <w:r w:rsidR="00C36BCA">
        <w:rPr>
          <w:rFonts w:ascii="Times New Roman" w:hAnsi="Times New Roman" w:cs="Times New Roman"/>
          <w:sz w:val="24"/>
        </w:rPr>
        <w:t>$</w:t>
      </w:r>
      <w:r w:rsidRPr="00911544">
        <w:rPr>
          <w:rFonts w:ascii="Times New Roman" w:hAnsi="Times New Roman" w:cs="Times New Roman"/>
          <w:sz w:val="24"/>
        </w:rPr>
        <w:t>3.48 million more than last year at that time.</w:t>
      </w:r>
    </w:p>
    <w:p w:rsidR="00A2435A" w:rsidRDefault="00A2435A" w:rsidP="00812657">
      <w:pPr>
        <w:spacing w:line="360" w:lineRule="auto"/>
        <w:rPr>
          <w:rFonts w:ascii="Times New Roman" w:hAnsi="Times New Roman" w:cs="Times New Roman"/>
          <w:sz w:val="24"/>
        </w:rPr>
      </w:pPr>
    </w:p>
    <w:p w:rsidR="00A2435A" w:rsidRDefault="00A2435A" w:rsidP="00812657">
      <w:pPr>
        <w:spacing w:line="360" w:lineRule="auto"/>
        <w:rPr>
          <w:rFonts w:ascii="Times New Roman" w:hAnsi="Times New Roman" w:cs="Times New Roman"/>
          <w:sz w:val="24"/>
        </w:rPr>
      </w:pPr>
      <w:r w:rsidRPr="00A2435A">
        <w:rPr>
          <w:rFonts w:ascii="Times New Roman" w:hAnsi="Times New Roman" w:cs="Times New Roman"/>
          <w:sz w:val="24"/>
        </w:rPr>
        <w:t xml:space="preserve">The Husson Stock Index was developed by Marie Kenney, while a student at Husson University, in consultation with Associate Professor J. Douglas Wellington. The index is currently being </w:t>
      </w:r>
      <w:r w:rsidRPr="00A2435A">
        <w:rPr>
          <w:rFonts w:ascii="Times New Roman" w:hAnsi="Times New Roman" w:cs="Times New Roman"/>
          <w:sz w:val="24"/>
        </w:rPr>
        <w:lastRenderedPageBreak/>
        <w:t>tracked and analyzed by Husson student Jennifer Armstrong. The index tracks and analyzes 27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w:t>
      </w:r>
      <w:r w:rsidR="00903E3E">
        <w:rPr>
          <w:rFonts w:ascii="Times New Roman" w:hAnsi="Times New Roman" w:cs="Times New Roman"/>
          <w:sz w:val="24"/>
        </w:rPr>
        <w:t xml:space="preserve"> </w:t>
      </w:r>
      <w:r w:rsidRPr="00A2435A">
        <w:rPr>
          <w:rFonts w:ascii="Times New Roman" w:hAnsi="Times New Roman" w:cs="Times New Roman"/>
          <w:sz w:val="24"/>
        </w:rPr>
        <w:t>understanding of Maine’s economy and offer an explanation of significant changes in the stock prices of the companies that comprise the Husson Stock Index.</w:t>
      </w:r>
    </w:p>
    <w:p w:rsidR="00903E3E" w:rsidRDefault="00903E3E" w:rsidP="00743F89">
      <w:pPr>
        <w:spacing w:line="480" w:lineRule="auto"/>
        <w:rPr>
          <w:rFonts w:ascii="Times New Roman" w:hAnsi="Times New Roman" w:cs="Times New Roman"/>
          <w:sz w:val="24"/>
        </w:rPr>
      </w:pPr>
    </w:p>
    <w:p w:rsidR="00812657" w:rsidRDefault="00812657" w:rsidP="00743F89">
      <w:pPr>
        <w:spacing w:line="480" w:lineRule="auto"/>
        <w:rPr>
          <w:rFonts w:ascii="Times New Roman" w:hAnsi="Times New Roman" w:cs="Times New Roman"/>
          <w:sz w:val="24"/>
        </w:rPr>
      </w:pPr>
      <w:proofErr w:type="spellStart"/>
      <w:r w:rsidRPr="00812657">
        <w:rPr>
          <w:rFonts w:ascii="Times New Roman" w:hAnsi="Times New Roman" w:cs="Times New Roman"/>
          <w:sz w:val="24"/>
        </w:rPr>
        <w:t>ImmuCell</w:t>
      </w:r>
      <w:proofErr w:type="spellEnd"/>
      <w:r w:rsidRPr="00812657">
        <w:rPr>
          <w:rFonts w:ascii="Times New Roman" w:hAnsi="Times New Roman" w:cs="Times New Roman"/>
          <w:sz w:val="24"/>
        </w:rPr>
        <w:t xml:space="preserve"> Announces Expansion of Sales and Marketing Team. (2017, September 13). Retrieved September 16, 2017, from </w:t>
      </w:r>
      <w:hyperlink r:id="rId5" w:history="1">
        <w:r w:rsidRPr="00071EA1">
          <w:rPr>
            <w:rStyle w:val="Hyperlink"/>
            <w:rFonts w:ascii="Times New Roman" w:hAnsi="Times New Roman" w:cs="Times New Roman"/>
            <w:sz w:val="24"/>
          </w:rPr>
          <w:t>https://finance.ya</w:t>
        </w:r>
        <w:r w:rsidRPr="00071EA1">
          <w:rPr>
            <w:rStyle w:val="Hyperlink"/>
            <w:rFonts w:ascii="Times New Roman" w:hAnsi="Times New Roman" w:cs="Times New Roman"/>
            <w:sz w:val="24"/>
          </w:rPr>
          <w:t>h</w:t>
        </w:r>
        <w:r w:rsidRPr="00071EA1">
          <w:rPr>
            <w:rStyle w:val="Hyperlink"/>
            <w:rFonts w:ascii="Times New Roman" w:hAnsi="Times New Roman" w:cs="Times New Roman"/>
            <w:sz w:val="24"/>
          </w:rPr>
          <w:t>oo.com/news/immucell-announces-expansion-sales-marketing-103000478.html</w:t>
        </w:r>
      </w:hyperlink>
    </w:p>
    <w:p w:rsidR="00812657" w:rsidRDefault="00812657" w:rsidP="00743F89">
      <w:pPr>
        <w:spacing w:line="480" w:lineRule="auto"/>
        <w:rPr>
          <w:rFonts w:ascii="Times New Roman" w:hAnsi="Times New Roman" w:cs="Times New Roman"/>
          <w:sz w:val="24"/>
        </w:rPr>
      </w:pPr>
    </w:p>
    <w:p w:rsidR="00903E3E" w:rsidRDefault="00903E3E" w:rsidP="00743F89">
      <w:pPr>
        <w:spacing w:line="480" w:lineRule="auto"/>
        <w:rPr>
          <w:rFonts w:ascii="Times New Roman" w:hAnsi="Times New Roman" w:cs="Times New Roman"/>
          <w:sz w:val="24"/>
        </w:rPr>
      </w:pPr>
      <w:r w:rsidRPr="00903E3E">
        <w:rPr>
          <w:rFonts w:ascii="Times New Roman" w:hAnsi="Times New Roman" w:cs="Times New Roman"/>
          <w:sz w:val="24"/>
        </w:rPr>
        <w:t xml:space="preserve">E. (2017, September 11). Bar Harbor </w:t>
      </w:r>
      <w:proofErr w:type="spellStart"/>
      <w:r w:rsidRPr="00903E3E">
        <w:rPr>
          <w:rFonts w:ascii="Times New Roman" w:hAnsi="Times New Roman" w:cs="Times New Roman"/>
          <w:sz w:val="24"/>
        </w:rPr>
        <w:t>Bankshares</w:t>
      </w:r>
      <w:proofErr w:type="spellEnd"/>
      <w:r w:rsidRPr="00903E3E">
        <w:rPr>
          <w:rFonts w:ascii="Times New Roman" w:hAnsi="Times New Roman" w:cs="Times New Roman"/>
          <w:sz w:val="24"/>
        </w:rPr>
        <w:t xml:space="preserve"> Inc. (BHB) Moves Higher on Volume Spike for September 11. Retrieved September 16, 2017, from </w:t>
      </w:r>
      <w:hyperlink r:id="rId6" w:history="1">
        <w:r w:rsidRPr="00071EA1">
          <w:rPr>
            <w:rStyle w:val="Hyperlink"/>
            <w:rFonts w:ascii="Times New Roman" w:hAnsi="Times New Roman" w:cs="Times New Roman"/>
            <w:sz w:val="24"/>
          </w:rPr>
          <w:t>https://www.equities.com/news/bar-harbor-bankshares-inc-bhb-mov</w:t>
        </w:r>
        <w:r w:rsidRPr="00071EA1">
          <w:rPr>
            <w:rStyle w:val="Hyperlink"/>
            <w:rFonts w:ascii="Times New Roman" w:hAnsi="Times New Roman" w:cs="Times New Roman"/>
            <w:sz w:val="24"/>
          </w:rPr>
          <w:t>e</w:t>
        </w:r>
        <w:r w:rsidRPr="00071EA1">
          <w:rPr>
            <w:rStyle w:val="Hyperlink"/>
            <w:rFonts w:ascii="Times New Roman" w:hAnsi="Times New Roman" w:cs="Times New Roman"/>
            <w:sz w:val="24"/>
          </w:rPr>
          <w:t>s-higher-on-volume-spike-for-september-11</w:t>
        </w:r>
      </w:hyperlink>
    </w:p>
    <w:p w:rsidR="00911544" w:rsidRDefault="00911544" w:rsidP="00743F89">
      <w:pPr>
        <w:spacing w:line="480" w:lineRule="auto"/>
        <w:rPr>
          <w:rFonts w:ascii="Times New Roman" w:hAnsi="Times New Roman" w:cs="Times New Roman"/>
          <w:sz w:val="24"/>
        </w:rPr>
      </w:pPr>
    </w:p>
    <w:p w:rsidR="00903E3E" w:rsidRPr="00431EE0" w:rsidRDefault="00911544" w:rsidP="00F34372">
      <w:pPr>
        <w:spacing w:line="480" w:lineRule="auto"/>
        <w:rPr>
          <w:rFonts w:ascii="Times New Roman" w:hAnsi="Times New Roman" w:cs="Times New Roman"/>
          <w:sz w:val="24"/>
        </w:rPr>
      </w:pPr>
      <w:r w:rsidRPr="00911544">
        <w:rPr>
          <w:rFonts w:ascii="Times New Roman" w:hAnsi="Times New Roman" w:cs="Times New Roman"/>
          <w:sz w:val="24"/>
        </w:rPr>
        <w:t xml:space="preserve">Northeast Bancorp (NBN) Files 10-K for the Fiscal Year Ended on June 30, 2017. (2017, September 13). Retrieved September 16, 2017, from </w:t>
      </w:r>
      <w:hyperlink r:id="rId7" w:history="1">
        <w:r w:rsidRPr="00071EA1">
          <w:rPr>
            <w:rStyle w:val="Hyperlink"/>
            <w:rFonts w:ascii="Times New Roman" w:hAnsi="Times New Roman" w:cs="Times New Roman"/>
            <w:sz w:val="24"/>
          </w:rPr>
          <w:t>https</w:t>
        </w:r>
        <w:r w:rsidRPr="00071EA1">
          <w:rPr>
            <w:rStyle w:val="Hyperlink"/>
            <w:rFonts w:ascii="Times New Roman" w:hAnsi="Times New Roman" w:cs="Times New Roman"/>
            <w:sz w:val="24"/>
          </w:rPr>
          <w:t>:</w:t>
        </w:r>
        <w:r w:rsidRPr="00071EA1">
          <w:rPr>
            <w:rStyle w:val="Hyperlink"/>
            <w:rFonts w:ascii="Times New Roman" w:hAnsi="Times New Roman" w:cs="Times New Roman"/>
            <w:sz w:val="24"/>
          </w:rPr>
          <w:t>//www.gurufocus.com/news/565907/northeast-bancorp-nbn-files-10k-for-the-fiscal-year-ended-on-june-30-2017</w:t>
        </w:r>
      </w:hyperlink>
      <w:bookmarkStart w:id="0" w:name="_GoBack"/>
      <w:bookmarkEnd w:id="0"/>
    </w:p>
    <w:sectPr w:rsidR="00903E3E" w:rsidRPr="00431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E0"/>
    <w:rsid w:val="0018068C"/>
    <w:rsid w:val="00236318"/>
    <w:rsid w:val="00431EE0"/>
    <w:rsid w:val="00743F89"/>
    <w:rsid w:val="007F2CC1"/>
    <w:rsid w:val="00812657"/>
    <w:rsid w:val="00903E3E"/>
    <w:rsid w:val="00911544"/>
    <w:rsid w:val="00A2435A"/>
    <w:rsid w:val="00A24A54"/>
    <w:rsid w:val="00A732F2"/>
    <w:rsid w:val="00C36BCA"/>
    <w:rsid w:val="00EE214F"/>
    <w:rsid w:val="00F34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F89"/>
    <w:rPr>
      <w:color w:val="0000FF" w:themeColor="hyperlink"/>
      <w:u w:val="single"/>
    </w:rPr>
  </w:style>
  <w:style w:type="character" w:styleId="FollowedHyperlink">
    <w:name w:val="FollowedHyperlink"/>
    <w:basedOn w:val="DefaultParagraphFont"/>
    <w:uiPriority w:val="99"/>
    <w:semiHidden/>
    <w:unhideWhenUsed/>
    <w:rsid w:val="00C36BCA"/>
    <w:rPr>
      <w:color w:val="800080" w:themeColor="followedHyperlink"/>
      <w:u w:val="single"/>
    </w:rPr>
  </w:style>
  <w:style w:type="character" w:styleId="Strong">
    <w:name w:val="Strong"/>
    <w:basedOn w:val="DefaultParagraphFont"/>
    <w:uiPriority w:val="22"/>
    <w:qFormat/>
    <w:rsid w:val="00C36BCA"/>
    <w:rPr>
      <w:b/>
      <w:bCs/>
    </w:rPr>
  </w:style>
  <w:style w:type="paragraph" w:styleId="BalloonText">
    <w:name w:val="Balloon Text"/>
    <w:basedOn w:val="Normal"/>
    <w:link w:val="BalloonTextChar"/>
    <w:uiPriority w:val="99"/>
    <w:semiHidden/>
    <w:unhideWhenUsed/>
    <w:rsid w:val="00C36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CA"/>
    <w:rPr>
      <w:rFonts w:ascii="Tahoma" w:hAnsi="Tahoma" w:cs="Tahoma"/>
      <w:sz w:val="16"/>
      <w:szCs w:val="16"/>
    </w:rPr>
  </w:style>
  <w:style w:type="character" w:styleId="CommentReference">
    <w:name w:val="annotation reference"/>
    <w:basedOn w:val="DefaultParagraphFont"/>
    <w:uiPriority w:val="99"/>
    <w:semiHidden/>
    <w:unhideWhenUsed/>
    <w:rsid w:val="00C36BCA"/>
    <w:rPr>
      <w:sz w:val="16"/>
      <w:szCs w:val="16"/>
    </w:rPr>
  </w:style>
  <w:style w:type="paragraph" w:styleId="CommentText">
    <w:name w:val="annotation text"/>
    <w:basedOn w:val="Normal"/>
    <w:link w:val="CommentTextChar"/>
    <w:uiPriority w:val="99"/>
    <w:semiHidden/>
    <w:unhideWhenUsed/>
    <w:rsid w:val="00C36BCA"/>
    <w:pPr>
      <w:spacing w:line="240" w:lineRule="auto"/>
    </w:pPr>
    <w:rPr>
      <w:sz w:val="20"/>
      <w:szCs w:val="20"/>
    </w:rPr>
  </w:style>
  <w:style w:type="character" w:customStyle="1" w:styleId="CommentTextChar">
    <w:name w:val="Comment Text Char"/>
    <w:basedOn w:val="DefaultParagraphFont"/>
    <w:link w:val="CommentText"/>
    <w:uiPriority w:val="99"/>
    <w:semiHidden/>
    <w:rsid w:val="00C36BCA"/>
    <w:rPr>
      <w:sz w:val="20"/>
      <w:szCs w:val="20"/>
    </w:rPr>
  </w:style>
  <w:style w:type="paragraph" w:styleId="CommentSubject">
    <w:name w:val="annotation subject"/>
    <w:basedOn w:val="CommentText"/>
    <w:next w:val="CommentText"/>
    <w:link w:val="CommentSubjectChar"/>
    <w:uiPriority w:val="99"/>
    <w:semiHidden/>
    <w:unhideWhenUsed/>
    <w:rsid w:val="00C36BCA"/>
    <w:rPr>
      <w:b/>
      <w:bCs/>
    </w:rPr>
  </w:style>
  <w:style w:type="character" w:customStyle="1" w:styleId="CommentSubjectChar">
    <w:name w:val="Comment Subject Char"/>
    <w:basedOn w:val="CommentTextChar"/>
    <w:link w:val="CommentSubject"/>
    <w:uiPriority w:val="99"/>
    <w:semiHidden/>
    <w:rsid w:val="00C36BC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F89"/>
    <w:rPr>
      <w:color w:val="0000FF" w:themeColor="hyperlink"/>
      <w:u w:val="single"/>
    </w:rPr>
  </w:style>
  <w:style w:type="character" w:styleId="FollowedHyperlink">
    <w:name w:val="FollowedHyperlink"/>
    <w:basedOn w:val="DefaultParagraphFont"/>
    <w:uiPriority w:val="99"/>
    <w:semiHidden/>
    <w:unhideWhenUsed/>
    <w:rsid w:val="00C36BCA"/>
    <w:rPr>
      <w:color w:val="800080" w:themeColor="followedHyperlink"/>
      <w:u w:val="single"/>
    </w:rPr>
  </w:style>
  <w:style w:type="character" w:styleId="Strong">
    <w:name w:val="Strong"/>
    <w:basedOn w:val="DefaultParagraphFont"/>
    <w:uiPriority w:val="22"/>
    <w:qFormat/>
    <w:rsid w:val="00C36BCA"/>
    <w:rPr>
      <w:b/>
      <w:bCs/>
    </w:rPr>
  </w:style>
  <w:style w:type="paragraph" w:styleId="BalloonText">
    <w:name w:val="Balloon Text"/>
    <w:basedOn w:val="Normal"/>
    <w:link w:val="BalloonTextChar"/>
    <w:uiPriority w:val="99"/>
    <w:semiHidden/>
    <w:unhideWhenUsed/>
    <w:rsid w:val="00C36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BCA"/>
    <w:rPr>
      <w:rFonts w:ascii="Tahoma" w:hAnsi="Tahoma" w:cs="Tahoma"/>
      <w:sz w:val="16"/>
      <w:szCs w:val="16"/>
    </w:rPr>
  </w:style>
  <w:style w:type="character" w:styleId="CommentReference">
    <w:name w:val="annotation reference"/>
    <w:basedOn w:val="DefaultParagraphFont"/>
    <w:uiPriority w:val="99"/>
    <w:semiHidden/>
    <w:unhideWhenUsed/>
    <w:rsid w:val="00C36BCA"/>
    <w:rPr>
      <w:sz w:val="16"/>
      <w:szCs w:val="16"/>
    </w:rPr>
  </w:style>
  <w:style w:type="paragraph" w:styleId="CommentText">
    <w:name w:val="annotation text"/>
    <w:basedOn w:val="Normal"/>
    <w:link w:val="CommentTextChar"/>
    <w:uiPriority w:val="99"/>
    <w:semiHidden/>
    <w:unhideWhenUsed/>
    <w:rsid w:val="00C36BCA"/>
    <w:pPr>
      <w:spacing w:line="240" w:lineRule="auto"/>
    </w:pPr>
    <w:rPr>
      <w:sz w:val="20"/>
      <w:szCs w:val="20"/>
    </w:rPr>
  </w:style>
  <w:style w:type="character" w:customStyle="1" w:styleId="CommentTextChar">
    <w:name w:val="Comment Text Char"/>
    <w:basedOn w:val="DefaultParagraphFont"/>
    <w:link w:val="CommentText"/>
    <w:uiPriority w:val="99"/>
    <w:semiHidden/>
    <w:rsid w:val="00C36BCA"/>
    <w:rPr>
      <w:sz w:val="20"/>
      <w:szCs w:val="20"/>
    </w:rPr>
  </w:style>
  <w:style w:type="paragraph" w:styleId="CommentSubject">
    <w:name w:val="annotation subject"/>
    <w:basedOn w:val="CommentText"/>
    <w:next w:val="CommentText"/>
    <w:link w:val="CommentSubjectChar"/>
    <w:uiPriority w:val="99"/>
    <w:semiHidden/>
    <w:unhideWhenUsed/>
    <w:rsid w:val="00C36BCA"/>
    <w:rPr>
      <w:b/>
      <w:bCs/>
    </w:rPr>
  </w:style>
  <w:style w:type="character" w:customStyle="1" w:styleId="CommentSubjectChar">
    <w:name w:val="Comment Subject Char"/>
    <w:basedOn w:val="CommentTextChar"/>
    <w:link w:val="CommentSubject"/>
    <w:uiPriority w:val="99"/>
    <w:semiHidden/>
    <w:rsid w:val="00C36B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rufocus.com/news/565907/northeast-bancorp-nbn-files-10k-for-the-fiscal-year-ended-on-june-30-201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equities.com/news/bar-harbor-bankshares-inc-bhb-moves-higher-on-volume-spike-for-september-11" TargetMode="External"/><Relationship Id="rId5" Type="http://schemas.openxmlformats.org/officeDocument/2006/relationships/hyperlink" Target="https://finance.yahoo.com/news/immucell-announces-expansion-sales-marketing-103000478.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2</cp:revision>
  <cp:lastPrinted>2017-09-18T00:22:00Z</cp:lastPrinted>
  <dcterms:created xsi:type="dcterms:W3CDTF">2017-09-18T00:41:00Z</dcterms:created>
  <dcterms:modified xsi:type="dcterms:W3CDTF">2017-09-18T00:41:00Z</dcterms:modified>
</cp:coreProperties>
</file>